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6FF" w:rsidRPr="001016FF" w:rsidRDefault="001016FF" w:rsidP="001016F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595B">
        <w:rPr>
          <w:rFonts w:ascii="Times New Roman" w:hAnsi="Times New Roman" w:cs="Times New Roman"/>
          <w:b/>
          <w:bCs/>
          <w:color w:val="FF0000"/>
          <w:sz w:val="36"/>
          <w:szCs w:val="36"/>
        </w:rPr>
        <w:t>Борьба с загрязнением пластиковыми материалами</w:t>
      </w:r>
    </w:p>
    <w:p w:rsidR="001016FF" w:rsidRDefault="001016FF" w:rsidP="001016FF">
      <w:pPr>
        <w:jc w:val="both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>15 марта каждого года отмечается Всемирный день прав потребителей. В 2021 г. он проводится под девизом «Борьба с загрязнением пластиковыми материалами». Разумный подход к использованию, утилизации и переработке пластиковых материалов направлен на сохранение природных ресурсов, сохранение благополучной экологической обстановки во всем мире.</w:t>
      </w:r>
    </w:p>
    <w:p w:rsidR="001016FF" w:rsidRDefault="001016FF" w:rsidP="001016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6FF">
        <w:rPr>
          <w:rFonts w:ascii="Times New Roman" w:hAnsi="Times New Roman" w:cs="Times New Roman"/>
          <w:b/>
          <w:bCs/>
          <w:sz w:val="28"/>
          <w:szCs w:val="28"/>
        </w:rPr>
        <w:t>10 способов решения проблемы пластикового загрязнения</w:t>
      </w:r>
    </w:p>
    <w:p w:rsidR="001016FF" w:rsidRPr="001016FF" w:rsidRDefault="008376D2" w:rsidP="001016F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778510</wp:posOffset>
            </wp:positionV>
            <wp:extent cx="4077335" cy="2066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865d21d3944d6076fe2b20d1f142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016FF" w:rsidRPr="001016FF">
        <w:rPr>
          <w:rFonts w:ascii="Times New Roman" w:hAnsi="Times New Roman" w:cs="Times New Roman"/>
          <w:bCs/>
          <w:sz w:val="24"/>
          <w:szCs w:val="24"/>
        </w:rPr>
        <w:t>Микропластик</w:t>
      </w:r>
      <w:proofErr w:type="spellEnd"/>
      <w:r w:rsidR="001016FF" w:rsidRPr="001016FF">
        <w:rPr>
          <w:rFonts w:ascii="Times New Roman" w:hAnsi="Times New Roman" w:cs="Times New Roman"/>
          <w:bCs/>
          <w:sz w:val="24"/>
          <w:szCs w:val="24"/>
        </w:rPr>
        <w:t xml:space="preserve"> стал одной из главных проблем последнего времени. Современные стратегии очистки среды пытаются смягчить негативные последствия этого процесса, но не в состоянии противостоять растущему количеству пластика. Группа ученых из Португалии, Франции и Канады предложила 10 способов решения проблемы пластикового загрязнения и </w:t>
      </w:r>
      <w:proofErr w:type="spellStart"/>
      <w:r w:rsidR="001016FF" w:rsidRPr="001016FF">
        <w:rPr>
          <w:rFonts w:ascii="Times New Roman" w:hAnsi="Times New Roman" w:cs="Times New Roman"/>
          <w:bCs/>
          <w:sz w:val="24"/>
          <w:szCs w:val="24"/>
        </w:rPr>
        <w:t>микропластика</w:t>
      </w:r>
      <w:proofErr w:type="spellEnd"/>
      <w:r w:rsidR="001016FF" w:rsidRPr="001016FF">
        <w:rPr>
          <w:rFonts w:ascii="Times New Roman" w:hAnsi="Times New Roman" w:cs="Times New Roman"/>
          <w:bCs/>
          <w:sz w:val="24"/>
          <w:szCs w:val="24"/>
        </w:rPr>
        <w:t>.</w:t>
      </w:r>
    </w:p>
    <w:p w:rsidR="001016FF" w:rsidRPr="001016FF" w:rsidRDefault="001016FF" w:rsidP="001016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16FF">
        <w:rPr>
          <w:rFonts w:ascii="Times New Roman" w:hAnsi="Times New Roman" w:cs="Times New Roman"/>
          <w:b/>
          <w:bCs/>
          <w:sz w:val="24"/>
          <w:szCs w:val="24"/>
        </w:rPr>
        <w:t>Регулирование производства</w:t>
      </w:r>
    </w:p>
    <w:p w:rsidR="001016FF" w:rsidRPr="001016FF" w:rsidRDefault="001016FF" w:rsidP="001016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>На уровне производства использование пластмасс можно сократить следующими способами:</w:t>
      </w:r>
    </w:p>
    <w:p w:rsidR="001016FF" w:rsidRPr="001016FF" w:rsidRDefault="001016FF" w:rsidP="001016F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 xml:space="preserve">применять альтернативные, переработанные или </w:t>
      </w:r>
      <w:proofErr w:type="spellStart"/>
      <w:r w:rsidRPr="001016FF">
        <w:rPr>
          <w:rFonts w:ascii="Times New Roman" w:hAnsi="Times New Roman" w:cs="Times New Roman"/>
          <w:sz w:val="24"/>
          <w:szCs w:val="24"/>
        </w:rPr>
        <w:t>биоразлагаемые</w:t>
      </w:r>
      <w:proofErr w:type="spellEnd"/>
      <w:r w:rsidRPr="001016FF">
        <w:rPr>
          <w:rFonts w:ascii="Times New Roman" w:hAnsi="Times New Roman" w:cs="Times New Roman"/>
          <w:sz w:val="24"/>
          <w:szCs w:val="24"/>
        </w:rPr>
        <w:t xml:space="preserve"> материалы;</w:t>
      </w:r>
    </w:p>
    <w:p w:rsidR="001016FF" w:rsidRPr="001016FF" w:rsidRDefault="001016FF" w:rsidP="001016F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>совершенствовать конструкции изделий с целью уменьшения количества пластика, увеличения срока службы продукта, его ремонта и повторного использования;</w:t>
      </w:r>
    </w:p>
    <w:p w:rsidR="001016FF" w:rsidRPr="001016FF" w:rsidRDefault="001016FF" w:rsidP="001016F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 xml:space="preserve">повышать </w:t>
      </w:r>
      <w:proofErr w:type="spellStart"/>
      <w:r w:rsidRPr="001016FF">
        <w:rPr>
          <w:rFonts w:ascii="Times New Roman" w:hAnsi="Times New Roman" w:cs="Times New Roman"/>
          <w:sz w:val="24"/>
          <w:szCs w:val="24"/>
        </w:rPr>
        <w:t>перерабатываемость</w:t>
      </w:r>
      <w:proofErr w:type="spellEnd"/>
      <w:r w:rsidRPr="001016FF">
        <w:rPr>
          <w:rFonts w:ascii="Times New Roman" w:hAnsi="Times New Roman" w:cs="Times New Roman"/>
          <w:sz w:val="24"/>
          <w:szCs w:val="24"/>
        </w:rPr>
        <w:t xml:space="preserve"> материалов ограничением количества полимеров, добавок и смесей;</w:t>
      </w:r>
    </w:p>
    <w:p w:rsidR="001016FF" w:rsidRPr="001016FF" w:rsidRDefault="001016FF" w:rsidP="001016F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>запрещать определенные виды одноразового пластика,</w:t>
      </w:r>
    </w:p>
    <w:p w:rsidR="001016FF" w:rsidRDefault="001016FF" w:rsidP="001016FF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016FF">
        <w:rPr>
          <w:rFonts w:ascii="Times New Roman" w:hAnsi="Times New Roman" w:cs="Times New Roman"/>
          <w:sz w:val="24"/>
          <w:szCs w:val="24"/>
        </w:rPr>
        <w:t>оценивать </w:t>
      </w:r>
      <w:hyperlink r:id="rId6" w:history="1">
        <w:r w:rsidRPr="001016F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жизненный цикл</w:t>
        </w:r>
      </w:hyperlink>
      <w:r w:rsidRPr="001016FF">
        <w:rPr>
          <w:rFonts w:ascii="Times New Roman" w:hAnsi="Times New Roman" w:cs="Times New Roman"/>
          <w:sz w:val="24"/>
          <w:szCs w:val="24"/>
        </w:rPr>
        <w:t> продукта и упаковки – это помогает выявить способы улучшения экологических параметров продукции на разных этапах ее использования.</w:t>
      </w:r>
    </w:p>
    <w:p w:rsidR="008376D2" w:rsidRDefault="008376D2" w:rsidP="001016F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3419475" cy="2563495"/>
            <wp:effectExtent l="0" t="0" r="952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e07282185a9b8179244123f7c76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6FF" w:rsidRPr="001016FF" w:rsidRDefault="001016FF" w:rsidP="001016F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proofErr w:type="spellStart"/>
      <w:r w:rsidRPr="001016FF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Экодизайн</w:t>
      </w:r>
      <w:proofErr w:type="spellEnd"/>
    </w:p>
    <w:p w:rsidR="001016FF" w:rsidRPr="001016FF" w:rsidRDefault="001016FF" w:rsidP="00101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Создание экологического дизайна включает следующее:</w:t>
      </w:r>
    </w:p>
    <w:p w:rsidR="001016FF" w:rsidRPr="001016FF" w:rsidRDefault="001016FF" w:rsidP="008376D2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упаковка товаров с возможностью ее повторного использования и переработки;</w:t>
      </w:r>
    </w:p>
    <w:p w:rsidR="001016FF" w:rsidRPr="001016FF" w:rsidRDefault="001016FF" w:rsidP="008376D2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применение менее энергоемких материалов;</w:t>
      </w:r>
    </w:p>
    <w:p w:rsidR="001016FF" w:rsidRPr="001016FF" w:rsidRDefault="001016FF" w:rsidP="008376D2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разработка эффективных конфигурации для удобной доставки, то есть нужно придумать такую форму продукта, которая позволит за одну транспортировку перевезти как можно больше единиц товара. </w:t>
      </w:r>
    </w:p>
    <w:p w:rsidR="001016FF" w:rsidRDefault="008376D2" w:rsidP="00101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255270</wp:posOffset>
            </wp:positionV>
            <wp:extent cx="3292475" cy="219329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3d58812b4a9b91536d7a4abf817a4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6FF"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Но реализация </w:t>
      </w:r>
      <w:proofErr w:type="spellStart"/>
      <w:r w:rsidR="001016FF"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экодизайна</w:t>
      </w:r>
      <w:proofErr w:type="spellEnd"/>
      <w:r w:rsidR="001016FF"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может потребовать больше энергии или снизить срок службы продукта. Такие факторы тоже нужно учитывать и находить компромисс.</w:t>
      </w:r>
    </w:p>
    <w:p w:rsidR="001016FF" w:rsidRDefault="001016FF" w:rsidP="00101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1016FF" w:rsidRPr="001016FF" w:rsidRDefault="001016FF" w:rsidP="00101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Сокращение потребления пластика</w:t>
      </w:r>
    </w:p>
    <w:p w:rsidR="001016FF" w:rsidRPr="001016FF" w:rsidRDefault="001016FF" w:rsidP="00101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Снижать потребления пластмасс выгодно, но иногда труднодоступно из-за небезопасности хранения пищевых продуктов и отсутствия удобства. Тем не менее, возможно избегать ненужной упаковки (например, двойной) или выбирать </w:t>
      </w:r>
      <w:proofErr w:type="spellStart"/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экологичные</w:t>
      </w:r>
      <w:proofErr w:type="spellEnd"/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альтернативы. </w:t>
      </w:r>
    </w:p>
    <w:p w:rsidR="001016FF" w:rsidRDefault="001016FF" w:rsidP="001016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1016FF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lastRenderedPageBreak/>
        <w:t>Растущий спрос на товары, не содержащие пластмассы, в свою очередь вынудит компании изменить дизайн своей продукции.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352800" cy="2235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896f9b99ec76179950a04b4f3f4de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6D2" w:rsidRPr="008376D2" w:rsidRDefault="008376D2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Повышение осведомленности населения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Повышение осведомленности потребителей о влиянии их выбора на окружающую среду является долгосрочной стратегией. Ее можно обеспечить посредством формального образования: в школах, вузах, или неформального – новости, ролики. Интерес к экологическим проблемам растет и поддерживается бесплатными онлайн-курсами, лекциями и мероприятиями, тематическими мобильными приложениями.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576580</wp:posOffset>
            </wp:positionV>
            <wp:extent cx="4334510" cy="243840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b2f12b1003ab03fdfc8b7a819cb0f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 поисковых системах и социальных сетях растет статистика запросов по ключевому слову «</w:t>
      </w:r>
      <w:proofErr w:type="spellStart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микропластик</w:t>
      </w:r>
      <w:proofErr w:type="spellEnd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». В медиа увеличилось количество материалов на эту тему. Тем не менее, снижение потребления пластика зависит в первую очередь от наличия альтернатив без него.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8376D2" w:rsidRPr="008376D2" w:rsidRDefault="008376D2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Расширенная ответственность производителя за отходы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Компании должны стремиться к сокращению отходов и нести ответственность за мусор, произведенный их продуктами, в рамках </w:t>
      </w:r>
      <w:hyperlink r:id="rId11" w:history="1">
        <w:r w:rsidRPr="008376D2">
          <w:rPr>
            <w:rStyle w:val="a3"/>
            <w:rFonts w:ascii="Times New Roman" w:eastAsia="Times New Roman" w:hAnsi="Times New Roman" w:cs="Times New Roman"/>
            <w:color w:val="auto"/>
            <w:spacing w:val="5"/>
            <w:sz w:val="24"/>
            <w:szCs w:val="24"/>
            <w:u w:val="none"/>
            <w:lang w:eastAsia="ru-RU"/>
          </w:rPr>
          <w:t>расширенной ответственности производителя</w:t>
        </w:r>
      </w:hyperlink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. Заключается она в соблюдении нормативов утилизации, подписании договоров с переработчиками и уплате экологического сбора.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Рекомендуется стимулировать ответственность производителя субсидиями переработчикам и компаниям, которые используют вторичное сырье, и присуждением премий.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91440</wp:posOffset>
            </wp:positionV>
            <wp:extent cx="3762375" cy="2508250"/>
            <wp:effectExtent l="0" t="0" r="952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d264ef71b69898880e7e2b8421f55b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6D2" w:rsidRPr="008376D2" w:rsidRDefault="008376D2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Совершенствование системы сбора и утилизации отходов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Управление отходами основано на концепции 4R: отказ, сокращение, повторное использование, переработка. Несмотря на то, что приоритетом является сокращение и повторное использование, с упаковкой это трудноосуществимо. Она требует восстановления, сортировки и повторного заполнения. Это недопустимо для продуктовой промышленности, но такой материал можно применять для упаковки непродовольственных товаров.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Таким образом, отходы следует перерабатывать и использовать повторно в качестве сырья или для производства энергии. Только конечные отходы, такие как зола, нужно вывозить на свалку. Для контроля за этими процессами необходимо разработать интегрированную систему управления отходами. 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Внедрение таких систем стоит дорого. Развивающиеся страны не могут сразу перейти на такие сложные технологии. Международное сотрудничество должно помочь бедным странам знаниями и субсидиями.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8376D2" w:rsidRPr="008376D2" w:rsidRDefault="008376D2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1270</wp:posOffset>
            </wp:positionV>
            <wp:extent cx="3840480" cy="219456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46ebcee21c343f501058da84bc5558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Переработка отходов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Переработка пластмасс представляет собой сложный процесс, включающий следующие этапы:</w:t>
      </w:r>
    </w:p>
    <w:p w:rsidR="008376D2" w:rsidRPr="008376D2" w:rsidRDefault="008376D2" w:rsidP="000D595B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15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сбор отходов потребителями;</w:t>
      </w:r>
    </w:p>
    <w:p w:rsidR="008376D2" w:rsidRPr="008376D2" w:rsidRDefault="008376D2" w:rsidP="000D595B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15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отделение вторсырья и удаление загрязняющих веществ;</w:t>
      </w:r>
    </w:p>
    <w:p w:rsidR="008376D2" w:rsidRPr="008376D2" w:rsidRDefault="008376D2" w:rsidP="000D595B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15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сортировка по полимеру и цвету;</w:t>
      </w:r>
    </w:p>
    <w:p w:rsidR="008376D2" w:rsidRPr="008376D2" w:rsidRDefault="008376D2" w:rsidP="000D595B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15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получение гранул из каждого полимера и цвета;</w:t>
      </w:r>
    </w:p>
    <w:p w:rsidR="008376D2" w:rsidRPr="008376D2" w:rsidRDefault="008376D2" w:rsidP="000D595B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15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продажа гранул компаниям-производителям.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Переработка незагрязненных материалов дает высококачественную пластмассу. При этом при переработке загрязненных отходов получается пластик низкого качества, его можно использовать в строительных материалах, текстиле. В идеале переработанные пластмассы должны использоваться долгое время. Они могут быть включены в асфальт, бетон для улучшения их свойств. 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По мнению ученых, переработка пластмасс обычно экономически нецелесообразна, но может привести к отдаче в предприятиях замкнутого цикла. Производителям необходимы поставки сырья стандартного качества, которое иногда трудно достичь при переработке. Эту проблему можно решить, увеличив скорость рециркуляции и качество получаемых материалов.</w:t>
      </w:r>
    </w:p>
    <w:p w:rsidR="008376D2" w:rsidRDefault="000D595B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54610</wp:posOffset>
            </wp:positionV>
            <wp:extent cx="4095750" cy="230378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a1e7444a3e7338ecee724edbd2fa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95B" w:rsidRPr="000D595B" w:rsidRDefault="000D595B" w:rsidP="000D5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0D595B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Переработка электронных отходов</w:t>
      </w:r>
    </w:p>
    <w:p w:rsidR="000D595B" w:rsidRPr="000D595B" w:rsidRDefault="000D595B" w:rsidP="000D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Электронные отходы содержат смесь материалов. Переработка e-мусора начинается с разборки устройств и отделения металлов от пластика, затем компоненты сортируют. Рециркуляция пластмасс усложняется загрязняющими веществами: краска, </w:t>
      </w:r>
      <w:proofErr w:type="spellStart"/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бромированные</w:t>
      </w:r>
      <w:proofErr w:type="spellEnd"/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элементы.</w:t>
      </w:r>
    </w:p>
    <w:p w:rsidR="000D595B" w:rsidRPr="000D595B" w:rsidRDefault="000D595B" w:rsidP="000D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Замена пластика </w:t>
      </w:r>
      <w:proofErr w:type="spellStart"/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биоразлагаемыми</w:t>
      </w:r>
      <w:proofErr w:type="spellEnd"/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материалами, изменение дизайна электроники для уменьшения количества полимеров снизят воздействие электронных отходов на окружающую среду. </w:t>
      </w:r>
    </w:p>
    <w:p w:rsidR="000D595B" w:rsidRPr="000D595B" w:rsidRDefault="000D595B" w:rsidP="000D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0D595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Сейчас немногие пластмассы из электронных отходов пригодны для вторичной переработки, но большинство из них можно использовать для получения энергии.</w:t>
      </w:r>
    </w:p>
    <w:p w:rsidR="000D595B" w:rsidRDefault="000D595B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38100</wp:posOffset>
            </wp:positionV>
            <wp:extent cx="4402455" cy="2476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91625631fbf0e7333d46c5cd112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6D2" w:rsidRPr="008376D2" w:rsidRDefault="008376D2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Получение энергии из отходов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Отходы можно преобразовать в пар, тепло, электричество и топливо. 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Это выгодно по следующим причинам:</w:t>
      </w:r>
    </w:p>
    <w:p w:rsidR="008376D2" w:rsidRPr="008376D2" w:rsidRDefault="008376D2" w:rsidP="000D595B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высокая экономия энергии в сравнении с переработкой пластика; </w:t>
      </w:r>
    </w:p>
    <w:p w:rsidR="008376D2" w:rsidRPr="008376D2" w:rsidRDefault="008376D2" w:rsidP="000D595B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не требует предварительной обработки отходов; </w:t>
      </w:r>
    </w:p>
    <w:p w:rsidR="008376D2" w:rsidRPr="008376D2" w:rsidRDefault="008376D2" w:rsidP="000D595B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можно использовать смешанные или загрязненные отходы;</w:t>
      </w:r>
    </w:p>
    <w:p w:rsidR="008376D2" w:rsidRPr="008376D2" w:rsidRDefault="008376D2" w:rsidP="000D595B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этим можно заменить ископаемое топливо.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Но есть и недостатки: нужны долгосрочные инвестиции, в атмосферу выбрасываются опасные вещества, но этого можно избежать, используя вторую камеру сгорания. </w:t>
      </w:r>
    </w:p>
    <w:p w:rsidR="008376D2" w:rsidRDefault="000D595B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563245</wp:posOffset>
            </wp:positionV>
            <wp:extent cx="3673475" cy="2066925"/>
            <wp:effectExtent l="0" t="0" r="317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9b0ee3470b203c92b88eae25236ce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6D2"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Сжигание требует дорогостоящего и усовершенствованного контроля загрязнения воздуха из-за неоднородности отходов, выброса токсичных веществ (мономеров или добавок из пластмасс) и большого количества CO2. Эти проблемы оправдают себя, если топливо из отходов полностью заменит ископаемое топливо.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8376D2" w:rsidRPr="008376D2" w:rsidRDefault="008376D2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proofErr w:type="spellStart"/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Биоразлагаемый</w:t>
      </w:r>
      <w:proofErr w:type="spellEnd"/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пластик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Биополимеры или </w:t>
      </w:r>
      <w:proofErr w:type="spellStart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биопласты</w:t>
      </w:r>
      <w:proofErr w:type="spellEnd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представляют собой полимеры, полученные из возобновляемого сырья. Они разлагаются на воду, диоксид углерода и органические вещества под действием микроорганизмов.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proofErr w:type="spellStart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Биоразлагаемые</w:t>
      </w:r>
      <w:proofErr w:type="spellEnd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полимеры актуальны для товаров с коротким сроком службы: одноразовые приборы, пленка, упаковка. Но остается много неопределенностей: сложность в обращении с отходами, необходимость специальных установок для сбора и компостирования, низкие объемы производства и высокие затраты на него и др.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Эти недостатки, вероятно, уменьшатся, когда будут найдены устойчивые решения. А пока </w:t>
      </w:r>
      <w:proofErr w:type="spellStart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неразлагаемые</w:t>
      </w:r>
      <w:proofErr w:type="spellEnd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пластмассы могут быть частью круговой экономики при условии правильной переработки/утилизации и сокращении выбросов парниковых газов.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8376D2" w:rsidRPr="000D595B" w:rsidRDefault="000D595B" w:rsidP="008376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  <w:r w:rsidRPr="000D595B">
        <w:rPr>
          <w:rFonts w:ascii="Times New Roman" w:eastAsia="Times New Roman" w:hAnsi="Times New Roman" w:cs="Times New Roman"/>
          <w:noProof/>
          <w:spacing w:val="5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51435</wp:posOffset>
            </wp:positionV>
            <wp:extent cx="3971925" cy="244348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45679ca20176f3eaad5623627e7fef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6D2" w:rsidRPr="000D595B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Выводы и рекомендации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Краткосрочные меры:</w:t>
      </w:r>
    </w:p>
    <w:p w:rsidR="008376D2" w:rsidRPr="008376D2" w:rsidRDefault="008376D2" w:rsidP="000D595B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Регулирование производства пластика запретами или налогами на пластмассовые изделия, которые вредны для окружающей среды.</w:t>
      </w:r>
    </w:p>
    <w:p w:rsidR="008376D2" w:rsidRPr="008376D2" w:rsidRDefault="008376D2" w:rsidP="000D595B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Сокращение потребления пластмасс за счет удаления ненужной упаковки, маркировки, повышения осведомленности и предоставления экологически чистых альтернатив.</w:t>
      </w:r>
    </w:p>
    <w:p w:rsidR="008376D2" w:rsidRPr="008376D2" w:rsidRDefault="008376D2" w:rsidP="000D595B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Увеличение спроса на переработанные пластмассы за счет льгот или налогов на первичный пластик.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Среднесрочные меры:</w:t>
      </w:r>
    </w:p>
    <w:p w:rsidR="008376D2" w:rsidRPr="008376D2" w:rsidRDefault="008376D2" w:rsidP="008376D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Внедрение систем сбора отходов, которые приведут к их сокращению.</w:t>
      </w:r>
    </w:p>
    <w:p w:rsidR="008376D2" w:rsidRPr="008376D2" w:rsidRDefault="008376D2" w:rsidP="008376D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Преобразование отходов в энергию.</w:t>
      </w:r>
    </w:p>
    <w:p w:rsidR="008376D2" w:rsidRPr="008376D2" w:rsidRDefault="008376D2" w:rsidP="008376D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Сокращение и переработка отходов, образующихся в процессе производства.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Долгосрочные меры:</w:t>
      </w:r>
    </w:p>
    <w:p w:rsidR="008376D2" w:rsidRPr="008376D2" w:rsidRDefault="008376D2" w:rsidP="008376D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Использование возобновляемой энергии при сборе и переработке отходов. </w:t>
      </w:r>
    </w:p>
    <w:p w:rsidR="008376D2" w:rsidRPr="008376D2" w:rsidRDefault="008376D2" w:rsidP="008376D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Внедрение оценки жизненного цикла каждого продукта для улучшения </w:t>
      </w:r>
      <w:proofErr w:type="spellStart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экодизайна</w:t>
      </w:r>
      <w:proofErr w:type="spellEnd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.</w:t>
      </w:r>
    </w:p>
    <w:p w:rsidR="008376D2" w:rsidRPr="008376D2" w:rsidRDefault="008376D2" w:rsidP="008376D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Использование </w:t>
      </w:r>
      <w:proofErr w:type="spellStart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биоразлагаемого</w:t>
      </w:r>
      <w:proofErr w:type="spellEnd"/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пластика в тех случаях, когда компостирование выгодно.</w:t>
      </w:r>
    </w:p>
    <w:p w:rsidR="008376D2" w:rsidRPr="008376D2" w:rsidRDefault="008376D2" w:rsidP="008376D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Улучшение вторичной переработки электронных отходов.</w:t>
      </w:r>
    </w:p>
    <w:p w:rsidR="008376D2" w:rsidRP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8376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Поскольку пластиковый морской мусор не знает границ, требуется международное сотрудничество для улучшения систем управления отходами во всех странах или хотя бы прибрежных. По мере стабилизации концентрации пластика в океанах можно удалять его из окружающей среды, отправляя на утилизацию.</w:t>
      </w:r>
    </w:p>
    <w:p w:rsidR="008376D2" w:rsidRDefault="008376D2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CD6309" w:rsidRDefault="00CD6309" w:rsidP="00CD63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Согласно </w:t>
      </w:r>
      <w:r w:rsidRPr="00CD6309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>ст.7 Закона «О защите прав потребителей»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Потребитель имеет право на то, чтобы товар (работа, услуга)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</w:t>
      </w:r>
      <w:r w:rsidRPr="00CD6309">
        <w:rPr>
          <w:rFonts w:ascii="Times New Roman" w:hAnsi="Times New Roman" w:cs="Times New Roman"/>
          <w:sz w:val="24"/>
          <w:szCs w:val="24"/>
        </w:rPr>
        <w:t xml:space="preserve">. Требования, которые </w:t>
      </w:r>
      <w:r>
        <w:rPr>
          <w:rFonts w:ascii="Times New Roman" w:hAnsi="Times New Roman" w:cs="Times New Roman"/>
          <w:sz w:val="24"/>
          <w:szCs w:val="24"/>
        </w:rPr>
        <w:t>должны обеспечивать безопасность товара (работы, услуги) для жизни и здоровья потребителя, окружающей среды, а также предотвращение причинения вреда имуществу потребителя, являются обязательными и устанавливаются законом или в установленном им порядке.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для безопасности использования товара (работы, услуги), его хранения, транспортировки и утилизации необходимо соблюдать специальные правила (далее - правила), изготовитель (исполнитель) обязан указать эти правила в сопроводительной документации на товар (работу, услугу), на этикетке, маркировкой или иным способом, а продавец (исполнитель) обязан довести эти правила до сведения потребителя.</w:t>
      </w:r>
    </w:p>
    <w:p w:rsidR="00CD6309" w:rsidRDefault="00CD6309" w:rsidP="00CD630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установлено, что при соблюдении потребителем установленных правил использования, хранения или транспортировки товара (работы) он причиняет или может причинить вред жизни, здоровью и имуществу потребителя, окружающей среде, изготовитель (исполнитель, продавец) обязан незамедлительно приостановить его производство (реализацию) до устранения причин вреда, а в необходимых случаях принять меры по изъятию его из оборота и отзыву от потребителя (потребителей).</w:t>
      </w:r>
    </w:p>
    <w:p w:rsidR="00CD6309" w:rsidRDefault="00CD6309" w:rsidP="00CD63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6309" w:rsidRPr="008376D2" w:rsidRDefault="00CD6309" w:rsidP="00837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sectPr w:rsidR="00CD6309" w:rsidRPr="008376D2" w:rsidSect="001016FF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6019A"/>
    <w:multiLevelType w:val="multilevel"/>
    <w:tmpl w:val="63786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6A5244"/>
    <w:multiLevelType w:val="multilevel"/>
    <w:tmpl w:val="671AD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8339A6"/>
    <w:multiLevelType w:val="multilevel"/>
    <w:tmpl w:val="8AA8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6B569A"/>
    <w:multiLevelType w:val="multilevel"/>
    <w:tmpl w:val="25D6D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0D3C67"/>
    <w:multiLevelType w:val="multilevel"/>
    <w:tmpl w:val="0EFAF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001901"/>
    <w:multiLevelType w:val="multilevel"/>
    <w:tmpl w:val="DE6EB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E1DE3"/>
    <w:multiLevelType w:val="multilevel"/>
    <w:tmpl w:val="ABBC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6FF"/>
    <w:rsid w:val="000D595B"/>
    <w:rsid w:val="001016FF"/>
    <w:rsid w:val="002D1AFE"/>
    <w:rsid w:val="008376D2"/>
    <w:rsid w:val="00CD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B6721"/>
  <w15:chartTrackingRefBased/>
  <w15:docId w15:val="{51D95BB4-AA0C-4D4B-8C30-D66C3D73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16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76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6FF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016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0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376D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gost-r-iso-14040-2010" TargetMode="External"/><Relationship Id="rId11" Type="http://schemas.openxmlformats.org/officeDocument/2006/relationships/hyperlink" Target="https://www.profiz.ru/eco/12_2017/ROP_oshibki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user125</cp:lastModifiedBy>
  <cp:revision>2</cp:revision>
  <dcterms:created xsi:type="dcterms:W3CDTF">2021-02-20T06:49:00Z</dcterms:created>
  <dcterms:modified xsi:type="dcterms:W3CDTF">2021-03-01T11:14:00Z</dcterms:modified>
</cp:coreProperties>
</file>